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741" w:type="dxa"/>
        <w:jc w:val="left"/>
        <w:tblInd w:w="10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30"/>
        <w:gridCol w:w="5055"/>
        <w:gridCol w:w="247"/>
        <w:gridCol w:w="247"/>
        <w:gridCol w:w="788"/>
        <w:gridCol w:w="247"/>
        <w:gridCol w:w="247"/>
        <w:gridCol w:w="251"/>
        <w:gridCol w:w="246"/>
        <w:gridCol w:w="244"/>
        <w:gridCol w:w="247"/>
        <w:gridCol w:w="247"/>
        <w:gridCol w:w="245"/>
      </w:tblGrid>
      <w:tr>
        <w:tblPrEx>
          <w:shd w:val="clear" w:color="auto" w:fill="cdd4e9"/>
        </w:tblPrEx>
        <w:trPr>
          <w:trHeight w:val="232" w:hRule="atLeast"/>
        </w:trPr>
        <w:tc>
          <w:tcPr>
            <w:tcW w:type="dxa" w:w="84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8"/>
            </w:tcMar>
            <w:vAlign w:val="bottom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3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976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de-DE"/>
              </w:rPr>
              <w:t>Biedr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bas "Liep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jas rajona  partner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it-IT"/>
              </w:rPr>
              <w:t>ba" pazi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da-DK"/>
              </w:rPr>
              <w:t>ojums par atkl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tu projektu iesniegumu pie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em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anas 2. k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rtu</w:t>
            </w:r>
          </w:p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9767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fr-FR"/>
              </w:rPr>
              <w:t>EJZAF pas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kum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 xml:space="preserve">ā 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nl-NL"/>
              </w:rPr>
              <w:t>"Sabiedr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bas virz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tas viet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sv-SE"/>
              </w:rPr>
              <w:t>s att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st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de-DE"/>
              </w:rPr>
              <w:t>bas strat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ēģ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 xml:space="preserve">iju 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steno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ana" (U31421)</w:t>
            </w:r>
          </w:p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67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3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Projektu iesniegumu pie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em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anas termi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 xml:space="preserve">ņš </w:t>
            </w:r>
          </w:p>
        </w:tc>
        <w:tc>
          <w:tcPr>
            <w:tcW w:type="dxa" w:w="633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No 2024.gada 26.maija l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dz 2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.j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nijam</w:t>
            </w:r>
          </w:p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rtas kop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jais finans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jums </w:t>
            </w:r>
          </w:p>
        </w:tc>
        <w:tc>
          <w:tcPr>
            <w:tcW w:type="dxa" w:w="633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1 399 652,55  eiro</w:t>
            </w:r>
          </w:p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3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 xml:space="preserve">Projektu 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steno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 xml:space="preserve">anas teritorija </w:t>
            </w:r>
          </w:p>
        </w:tc>
        <w:tc>
          <w:tcPr>
            <w:tcW w:type="dxa" w:w="633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de-DE"/>
              </w:rPr>
              <w:t>Dienvidkurzemes novada P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vilostas pils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tas, Sakas, V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rgales, Medzes, N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cas un Rucavas pagastu teritorij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fr-FR"/>
              </w:rPr>
              <w:t>s un Liep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da-DK"/>
              </w:rPr>
              <w:t>jas valstspils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ta</w:t>
            </w:r>
          </w:p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976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 xml:space="preserve">Projektu 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steno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anas termi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ņš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976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</w:pP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nl-NL"/>
              </w:rPr>
              <w:t>a)Ja tiek veikta b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vniec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it-IT"/>
              </w:rPr>
              <w:t xml:space="preserve">ba - </w:t>
            </w:r>
            <w:r>
              <w:rPr>
                <w:rFonts w:ascii="Times New Roman" w:hAnsi="Times New Roman"/>
                <w:b w:val="1"/>
                <w:bCs w:val="1"/>
                <w:kern w:val="0"/>
                <w:shd w:val="nil" w:color="auto" w:fill="auto"/>
                <w:rtl w:val="0"/>
              </w:rPr>
              <w:t>divi gad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es-ES_tradnl"/>
              </w:rPr>
              <w:t>i no Dienesta l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pt-PT"/>
              </w:rPr>
              <w:t>muma pie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em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anas par projekta iesnieguma apstiprin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āš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anu;</w:t>
            </w:r>
            <w:r>
              <w:rPr>
                <w:rFonts w:ascii="Times New Roman" w:cs="Times New Roman" w:hAnsi="Times New Roman" w:eastAsia="Times New Roman"/>
                <w:kern w:val="0"/>
                <w:shd w:val="nil" w:color="auto" w:fill="auto"/>
              </w:rPr>
              <w:br w:type="textWrapping"/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b) P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 xml:space="preserve">jiem projektiem - </w:t>
            </w:r>
            <w:r>
              <w:rPr>
                <w:rFonts w:ascii="Times New Roman" w:hAnsi="Times New Roman"/>
                <w:b w:val="1"/>
                <w:bCs w:val="1"/>
                <w:kern w:val="0"/>
                <w:shd w:val="nil" w:color="auto" w:fill="auto"/>
                <w:rtl w:val="0"/>
                <w:lang w:val="da-DK"/>
              </w:rPr>
              <w:t>viens gads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es-ES_tradnl"/>
              </w:rPr>
              <w:t xml:space="preserve"> no Dienesta l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pt-PT"/>
              </w:rPr>
              <w:t>muma pie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em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anas par projekta iesnieguma apstiprin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āš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anu.</w:t>
            </w:r>
          </w:p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4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73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nl-NL"/>
              </w:rPr>
              <w:t>Viet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s r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bas grupas (VRG) kontaktinform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cija:</w:t>
            </w:r>
          </w:p>
        </w:tc>
        <w:tc>
          <w:tcPr>
            <w:tcW w:type="dxa" w:w="178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976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de-DE"/>
              </w:rPr>
              <w:t>Biedr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 xml:space="preserve">ba 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nl-NL"/>
              </w:rPr>
              <w:t>Liep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jas rajona partner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”</w:t>
              <w:br w:type="textWrapping"/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Krasta  iela 12, Grobi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de-DE"/>
              </w:rPr>
              <w:t>a, Dienvidkurzemes novads, LV-3430</w:t>
            </w:r>
            <w:r>
              <w:rPr>
                <w:rFonts w:ascii="Times New Roman" w:cs="Times New Roman" w:hAnsi="Times New Roman" w:eastAsia="Times New Roman"/>
                <w:kern w:val="0"/>
                <w:shd w:val="nil" w:color="auto" w:fill="auto"/>
              </w:rPr>
              <w:br w:type="textWrapping"/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Kontaktt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lru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>i: +371 26595623 Inita Ate, +371 29164833 Santa Br</w:t>
            </w:r>
            <w:r>
              <w:rPr>
                <w:rFonts w:ascii="Times New Roman" w:hAnsi="Times New Roman" w:hint="default"/>
                <w:kern w:val="0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en-US"/>
              </w:rPr>
              <w:t xml:space="preserve">le, e-pasts </w: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</w:rPr>
              <w:instrText xml:space="preserve"> HYPERLINK "mailto:info@lrpartneriba.lv"</w:instrTex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0"/>
                <w:rtl w:val="0"/>
                <w:lang w:val="de-DE"/>
              </w:rPr>
              <w:t>info@lrpartneriba.lv</w:t>
            </w:r>
            <w:r>
              <w:rPr>
                <w:rFonts w:ascii="Times New Roman" w:cs="Times New Roman" w:hAnsi="Times New Roman" w:eastAsia="Times New Roman"/>
                <w:kern w:val="0"/>
              </w:rPr>
              <w:fldChar w:fldCharType="end" w:fldLock="0"/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 xml:space="preserve">  </w:t>
              <w:br w:type="textWrapping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</w:rPr>
              <w:instrText xml:space="preserve"> HYPERLINK "http://www.lrpartneriba.lv"</w:instrTex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0"/>
                <w:rtl w:val="0"/>
              </w:rPr>
              <w:t>www.lrpartneriba.lv</w:t>
            </w:r>
            <w:r>
              <w:rPr>
                <w:rFonts w:ascii="Times New Roman" w:cs="Times New Roman" w:hAnsi="Times New Roman" w:eastAsia="Times New Roman"/>
                <w:kern w:val="0"/>
              </w:rPr>
              <w:fldChar w:fldCharType="end" w:fldLock="0"/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976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ķ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nl-NL"/>
              </w:rPr>
              <w:t>is: Viedas Baltijas j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fr-FR"/>
              </w:rPr>
              <w:t>ras piekrastes att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st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it-IT"/>
              </w:rPr>
              <w:t>ba.</w:t>
            </w:r>
          </w:p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485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35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5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ba</w:t>
            </w:r>
          </w:p>
        </w:tc>
        <w:tc>
          <w:tcPr>
            <w:tcW w:type="dxa" w:w="63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Piekrastes dabas 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rt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fr-FR"/>
              </w:rPr>
              <w:t>bu, vides resursu un kult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ras mantojuma saglab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āš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ana</w:t>
            </w:r>
          </w:p>
        </w:tc>
        <w:tc>
          <w:tcPr>
            <w:tcW w:type="dxa" w:w="24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Atbalsta apm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rs</w:t>
            </w:r>
          </w:p>
        </w:tc>
        <w:tc>
          <w:tcPr>
            <w:tcW w:type="dxa" w:w="63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399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nl-NL"/>
              </w:rPr>
              <w:t>652,55 eiro (viens miljons tr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s simti devi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de-DE"/>
              </w:rPr>
              <w:t>desmit devi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i t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ksto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i se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it-IT"/>
              </w:rPr>
              <w:t>i simti piecdesmit divi eiro un 55 centi)</w:t>
            </w:r>
          </w:p>
        </w:tc>
        <w:tc>
          <w:tcPr>
            <w:tcW w:type="dxa" w:w="24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Atbilsto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 xml:space="preserve">šā 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MK Noteikumu Nr. 579 6. punkt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 xml:space="preserve">ā 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min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 xml:space="preserve">ā 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darb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 xml:space="preserve">ba </w:t>
            </w:r>
          </w:p>
        </w:tc>
        <w:tc>
          <w:tcPr>
            <w:tcW w:type="dxa" w:w="63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6.2.vides resursu ilgtsp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gai izmanto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anai, k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 xml:space="preserve">ā 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ar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 xml:space="preserve">ī 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klimata p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fr-FR"/>
              </w:rPr>
              <w:t>rmai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u mazin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āš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it-IT"/>
              </w:rPr>
              <w:t>anai;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6.3. zvejas vai j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sv-SE"/>
              </w:rPr>
              <w:t>ras kult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ras mantojuma izmanto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anas veicin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āš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it-IT"/>
              </w:rPr>
              <w:t>anai;</w:t>
            </w:r>
          </w:p>
        </w:tc>
        <w:tc>
          <w:tcPr>
            <w:tcW w:type="dxa" w:w="24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Projekta pretendents</w:t>
            </w:r>
          </w:p>
        </w:tc>
        <w:tc>
          <w:tcPr>
            <w:tcW w:type="dxa" w:w="63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sv-SE"/>
              </w:rPr>
              <w:t>Juridiska persona.</w:t>
            </w:r>
          </w:p>
        </w:tc>
        <w:tc>
          <w:tcPr>
            <w:tcW w:type="dxa" w:w="24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Maksim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 xml:space="preserve">ā 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it-IT"/>
              </w:rPr>
              <w:t>attiecin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mo izmaksu summa vienam projektam</w:t>
            </w:r>
          </w:p>
        </w:tc>
        <w:tc>
          <w:tcPr>
            <w:tcW w:type="dxa" w:w="63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650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000,00 eiro pa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vald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m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200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000,00 eiro p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jiem</w:t>
            </w:r>
          </w:p>
        </w:tc>
        <w:tc>
          <w:tcPr>
            <w:tcW w:type="dxa" w:w="24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it-IT"/>
              </w:rPr>
              <w:t>Atbalsta intensit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</w:rPr>
              <w:t>te</w:t>
            </w:r>
          </w:p>
        </w:tc>
        <w:tc>
          <w:tcPr>
            <w:tcW w:type="dxa" w:w="63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50%  pamata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65 %  inovat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viem projektiem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de-DE"/>
              </w:rPr>
              <w:t>90 %  kopprojektiem un sabiedrisk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 xml:space="preserve">ā 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labuma projektiem</w:t>
            </w:r>
          </w:p>
        </w:tc>
        <w:tc>
          <w:tcPr>
            <w:tcW w:type="dxa" w:w="24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97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Papildu inform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cija ir atrodama Lauku atbalsta dienesta t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mek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ļ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vietn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 xml:space="preserve">ē </w: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instrText xml:space="preserve"> HYPERLINK "http://www.lad.gov.lv"</w:instrTex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0"/>
                <w:sz w:val="24"/>
                <w:szCs w:val="24"/>
                <w:rtl w:val="0"/>
              </w:rPr>
              <w:t>www.lad.gov.lv</w:t>
            </w:r>
            <w:r>
              <w:rPr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 xml:space="preserve">   </w:t>
              <w:br w:type="textWrapping"/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Projektu iesniegums iesp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nl-NL"/>
              </w:rPr>
              <w:t>jams iesniegt tikai Lauku atbalsta dienesta Elektronisk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s pieteik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pt-PT"/>
              </w:rPr>
              <w:t>s sist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 xml:space="preserve">ā </w: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instrText xml:space="preserve"> HYPERLINK "http://www.eps.lad.gov.lv"</w:instrTex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0"/>
                <w:sz w:val="24"/>
                <w:szCs w:val="24"/>
                <w:rtl w:val="0"/>
              </w:rPr>
              <w:t>www.eps.lad.gov.lv</w:t>
            </w:r>
            <w:r>
              <w:rPr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 xml:space="preserve">    papildu inform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</w:rPr>
              <w:t xml:space="preserve">cija  </w: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instrText xml:space="preserve"> HYPERLINK "http://www.lrpartneriba.lv"</w:instrTex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0"/>
                <w:sz w:val="24"/>
                <w:szCs w:val="24"/>
                <w:rtl w:val="0"/>
              </w:rPr>
              <w:t>www.lrpartneriba.lv</w:t>
            </w:r>
            <w:r>
              <w:rPr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end" w:fldLock="0"/>
            </w:r>
            <w:r>
              <w:rPr>
                <w:rFonts w:ascii="Times New Roman" w:cs="Times New Roman" w:hAnsi="Times New Roman" w:eastAsia="Times New Roman"/>
                <w:kern w:val="0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4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912" w:hanging="912"/>
      </w:pPr>
      <w:r/>
    </w:p>
    <w:sectPr>
      <w:headerReference w:type="default" r:id="rId4"/>
      <w:footerReference w:type="default" r:id="rId5"/>
      <w:pgSz w:w="11900" w:h="16840" w:orient="portrait"/>
      <w:pgMar w:top="284" w:right="2267" w:bottom="1440" w:left="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1883664" cy="767028"/>
          <wp:effectExtent l="0" t="0" r="0" b="0"/>
          <wp:docPr id="1073741825" name="officeArt object" descr="Attēl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ttēls 1" descr="Attēls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664" cy="7670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hd w:val="nil" w:color="auto" w:fil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